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14C0F288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C5B36">
        <w:rPr>
          <w:rFonts w:ascii="Arial" w:hAnsi="Arial" w:cs="Arial"/>
          <w:b/>
          <w:bCs/>
          <w:color w:val="002060"/>
          <w:sz w:val="28"/>
          <w:szCs w:val="28"/>
        </w:rPr>
        <w:t>Declarația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C5B36">
        <w:rPr>
          <w:rFonts w:ascii="Arial" w:hAnsi="Arial" w:cs="Arial"/>
          <w:b/>
          <w:bCs/>
          <w:color w:val="0070C0"/>
          <w:sz w:val="28"/>
          <w:szCs w:val="28"/>
        </w:rPr>
        <w:t>D1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E25A05E" w14:textId="77777777" w:rsidR="00BC5B36" w:rsidRDefault="00BC5B36" w:rsidP="00B251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BC5B36">
        <w:rPr>
          <w:rFonts w:ascii="Arial" w:hAnsi="Arial" w:cs="Arial"/>
          <w:b/>
          <w:bCs/>
          <w:color w:val="002060"/>
          <w:sz w:val="24"/>
          <w:szCs w:val="24"/>
        </w:rPr>
        <w:t xml:space="preserve">Perioada și condițiile garanției </w:t>
      </w:r>
    </w:p>
    <w:p w14:paraId="0D162E65" w14:textId="00B6C163" w:rsidR="00B2512D" w:rsidRDefault="00B2512D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>Către: ..........................................................................</w:t>
      </w:r>
    </w:p>
    <w:p w14:paraId="0DC55252" w14:textId="77777777" w:rsidR="00646F2D" w:rsidRDefault="00646F2D" w:rsidP="00646F2D">
      <w:pPr>
        <w:jc w:val="center"/>
        <w:rPr>
          <w:rFonts w:ascii="Arial" w:hAnsi="Arial" w:cs="Arial"/>
          <w:color w:val="002060"/>
        </w:rPr>
      </w:pPr>
    </w:p>
    <w:p w14:paraId="7AD3A71A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64A5E36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14ABA3D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44AABC33" w14:textId="2B9A4937" w:rsidR="00B2512D" w:rsidRPr="00BC5B36" w:rsidRDefault="00B2512D" w:rsidP="00B2512D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2512D">
        <w:rPr>
          <w:rFonts w:ascii="Arial" w:hAnsi="Arial" w:cs="Arial"/>
          <w:color w:val="002060"/>
          <w:sz w:val="20"/>
          <w:szCs w:val="20"/>
        </w:rPr>
        <w:t>Examin</w:t>
      </w:r>
      <w:r w:rsidR="00E023CF">
        <w:rPr>
          <w:rFonts w:ascii="Arial" w:hAnsi="Arial" w:cs="Arial"/>
          <w:color w:val="002060"/>
          <w:sz w:val="20"/>
          <w:szCs w:val="20"/>
        </w:rPr>
        <w:t>â</w:t>
      </w:r>
      <w:r w:rsidRPr="00B2512D">
        <w:rPr>
          <w:rFonts w:ascii="Arial" w:hAnsi="Arial" w:cs="Arial"/>
          <w:color w:val="002060"/>
          <w:sz w:val="20"/>
          <w:szCs w:val="20"/>
        </w:rPr>
        <w:t>nd Documenta</w:t>
      </w:r>
      <w:r w:rsidR="00E023CF">
        <w:rPr>
          <w:rFonts w:ascii="Arial" w:hAnsi="Arial" w:cs="Arial"/>
          <w:color w:val="002060"/>
          <w:sz w:val="20"/>
          <w:szCs w:val="20"/>
        </w:rPr>
        <w:t>ț</w:t>
      </w:r>
      <w:r w:rsidRPr="00B2512D">
        <w:rPr>
          <w:rFonts w:ascii="Arial" w:hAnsi="Arial" w:cs="Arial"/>
          <w:color w:val="002060"/>
          <w:sz w:val="20"/>
          <w:szCs w:val="20"/>
        </w:rPr>
        <w:t xml:space="preserve">ia de atribuire, subsemnatul/a ..........................................., reprezentant legal al ofertantului ........................................., </w:t>
      </w:r>
      <w:r w:rsidR="00BC5B36">
        <w:rPr>
          <w:rFonts w:ascii="Arial" w:hAnsi="Arial" w:cs="Arial"/>
          <w:color w:val="002060"/>
          <w:sz w:val="20"/>
          <w:szCs w:val="20"/>
        </w:rPr>
        <w:t>având în vedere oferta noast</w:t>
      </w:r>
      <w:r w:rsidR="00E023CF">
        <w:rPr>
          <w:rFonts w:ascii="Arial" w:hAnsi="Arial" w:cs="Arial"/>
          <w:color w:val="002060"/>
          <w:sz w:val="20"/>
          <w:szCs w:val="20"/>
        </w:rPr>
        <w:t>r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ă pentru 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lotul ....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(nr.lot) în care am propus produsul</w:t>
      </w:r>
      <w:r w:rsidR="00B15467">
        <w:rPr>
          <w:rFonts w:ascii="Arial" w:hAnsi="Arial" w:cs="Arial"/>
          <w:color w:val="002060"/>
          <w:sz w:val="20"/>
          <w:szCs w:val="20"/>
        </w:rPr>
        <w:t>/ele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................................ (mar</w:t>
      </w:r>
      <w:r w:rsidR="00BC5B36">
        <w:rPr>
          <w:rFonts w:ascii="Arial" w:hAnsi="Arial" w:cs="Arial"/>
          <w:b/>
          <w:bCs/>
          <w:color w:val="002060"/>
          <w:sz w:val="20"/>
          <w:szCs w:val="20"/>
        </w:rPr>
        <w:t>c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a/model)</w:t>
      </w:r>
      <w:r w:rsidR="00BC5B36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BC5B36">
        <w:rPr>
          <w:rFonts w:ascii="Arial" w:hAnsi="Arial" w:cs="Arial"/>
          <w:color w:val="002060"/>
          <w:sz w:val="20"/>
          <w:szCs w:val="20"/>
        </w:rPr>
        <w:t>în conformitate cu Capitolul 3.5.1 din Caietul de sarcini, declarăm următoarele:</w:t>
      </w:r>
    </w:p>
    <w:p w14:paraId="018FCE6B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4F31B9E5" w14:textId="77777777" w:rsidR="00BC5B36" w:rsidRDefault="00BC5B36" w:rsidP="00B2512D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BC5B36">
        <w:rPr>
          <w:rFonts w:ascii="Arial" w:hAnsi="Arial" w:cs="Arial"/>
          <w:b/>
          <w:bCs/>
          <w:color w:val="002060"/>
          <w:sz w:val="20"/>
          <w:szCs w:val="20"/>
        </w:rPr>
        <w:t>Garanția produsului ofertat este de</w:t>
      </w:r>
      <w:r>
        <w:rPr>
          <w:rFonts w:ascii="Arial" w:hAnsi="Arial" w:cs="Arial"/>
          <w:b/>
          <w:bCs/>
          <w:color w:val="002060"/>
          <w:sz w:val="20"/>
          <w:szCs w:val="20"/>
        </w:rPr>
        <w:t>:</w:t>
      </w:r>
    </w:p>
    <w:p w14:paraId="6AA37845" w14:textId="7CCC057E" w:rsidR="00BC5B36" w:rsidRPr="00BC5B36" w:rsidRDefault="00BC5B36" w:rsidP="00B2512D">
      <w:pPr>
        <w:rPr>
          <w:rFonts w:ascii="Arial" w:hAnsi="Arial" w:cs="Arial"/>
          <w:i/>
          <w:iCs/>
          <w:color w:val="0070C0"/>
          <w:sz w:val="14"/>
          <w:szCs w:val="14"/>
        </w:rPr>
      </w:pP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>(se va marca cu X conform exemplului)</w:t>
      </w:r>
    </w:p>
    <w:p w14:paraId="68A48862" w14:textId="77777777" w:rsidR="00BC5B36" w:rsidRDefault="00BC5B36" w:rsidP="00B2512D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55"/>
        <w:gridCol w:w="3136"/>
      </w:tblGrid>
      <w:tr w:rsidR="00BC5B36" w:rsidRPr="00BC5B36" w14:paraId="6EE4CADC" w14:textId="77777777" w:rsidTr="00BC5B36">
        <w:trPr>
          <w:trHeight w:val="277"/>
        </w:trPr>
        <w:tc>
          <w:tcPr>
            <w:tcW w:w="355" w:type="dxa"/>
          </w:tcPr>
          <w:p w14:paraId="40A1A633" w14:textId="748FD48E" w:rsidR="00BC5B36" w:rsidRPr="00BC5B36" w:rsidRDefault="00BC5B36" w:rsidP="00BC5B36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x</w:t>
            </w:r>
          </w:p>
        </w:tc>
        <w:tc>
          <w:tcPr>
            <w:tcW w:w="3136" w:type="dxa"/>
          </w:tcPr>
          <w:p w14:paraId="1471DAD5" w14:textId="6ED12FF4" w:rsidR="00BC5B36" w:rsidRPr="00BC5B36" w:rsidRDefault="00BC5B36" w:rsidP="00B2512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5B36">
              <w:rPr>
                <w:rFonts w:ascii="Arial" w:hAnsi="Arial" w:cs="Arial"/>
                <w:color w:val="002060"/>
                <w:sz w:val="20"/>
                <w:szCs w:val="20"/>
              </w:rPr>
              <w:t>24 luni</w:t>
            </w:r>
          </w:p>
        </w:tc>
      </w:tr>
      <w:tr w:rsidR="00BC5B36" w:rsidRPr="00BC5B36" w14:paraId="247E1766" w14:textId="77777777" w:rsidTr="00BC5B36">
        <w:trPr>
          <w:trHeight w:val="277"/>
        </w:trPr>
        <w:tc>
          <w:tcPr>
            <w:tcW w:w="355" w:type="dxa"/>
          </w:tcPr>
          <w:p w14:paraId="5A473D93" w14:textId="77777777" w:rsidR="00BC5B36" w:rsidRPr="00BC5B36" w:rsidRDefault="00BC5B36" w:rsidP="00BC5B36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136" w:type="dxa"/>
          </w:tcPr>
          <w:p w14:paraId="7A1220B7" w14:textId="21F81C03" w:rsidR="00BC5B36" w:rsidRPr="00BC5B36" w:rsidRDefault="00BC5B36" w:rsidP="00B2512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5B36">
              <w:rPr>
                <w:rFonts w:ascii="Arial" w:hAnsi="Arial" w:cs="Arial"/>
                <w:color w:val="002060"/>
                <w:sz w:val="20"/>
                <w:szCs w:val="20"/>
              </w:rPr>
              <w:t>36 luni</w:t>
            </w:r>
          </w:p>
        </w:tc>
      </w:tr>
      <w:tr w:rsidR="00BC5B36" w:rsidRPr="00BC5B36" w14:paraId="62F6D3CB" w14:textId="77777777" w:rsidTr="00BC5B36">
        <w:trPr>
          <w:trHeight w:val="269"/>
        </w:trPr>
        <w:tc>
          <w:tcPr>
            <w:tcW w:w="355" w:type="dxa"/>
          </w:tcPr>
          <w:p w14:paraId="145474E8" w14:textId="77777777" w:rsidR="00BC5B36" w:rsidRPr="00BC5B36" w:rsidRDefault="00BC5B36" w:rsidP="00BC5B36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136" w:type="dxa"/>
          </w:tcPr>
          <w:p w14:paraId="07159B63" w14:textId="213F970E" w:rsidR="00BC5B36" w:rsidRPr="00BC5B36" w:rsidRDefault="00BC5B36" w:rsidP="00B2512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5B36">
              <w:rPr>
                <w:rFonts w:ascii="Arial" w:hAnsi="Arial" w:cs="Arial"/>
                <w:color w:val="002060"/>
                <w:sz w:val="20"/>
                <w:szCs w:val="20"/>
              </w:rPr>
              <w:t>48 luni</w:t>
            </w:r>
          </w:p>
        </w:tc>
      </w:tr>
      <w:tr w:rsidR="00BC5B36" w:rsidRPr="00BC5B36" w14:paraId="02BF513D" w14:textId="77777777" w:rsidTr="00BC5B36">
        <w:trPr>
          <w:trHeight w:val="277"/>
        </w:trPr>
        <w:tc>
          <w:tcPr>
            <w:tcW w:w="355" w:type="dxa"/>
          </w:tcPr>
          <w:p w14:paraId="322800BE" w14:textId="77777777" w:rsidR="00BC5B36" w:rsidRPr="00BC5B36" w:rsidRDefault="00BC5B36" w:rsidP="00BC5B36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136" w:type="dxa"/>
          </w:tcPr>
          <w:p w14:paraId="43B14560" w14:textId="417A793B" w:rsidR="00BC5B36" w:rsidRPr="00BC5B36" w:rsidRDefault="00BC5B36" w:rsidP="00B2512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5B36">
              <w:rPr>
                <w:rFonts w:ascii="Arial" w:hAnsi="Arial" w:cs="Arial"/>
                <w:color w:val="002060"/>
                <w:sz w:val="20"/>
                <w:szCs w:val="20"/>
              </w:rPr>
              <w:t>60 luni</w:t>
            </w:r>
          </w:p>
        </w:tc>
      </w:tr>
      <w:tr w:rsidR="00BC5B36" w:rsidRPr="00BC5B36" w14:paraId="157888B4" w14:textId="77777777" w:rsidTr="00BC5B36">
        <w:trPr>
          <w:trHeight w:val="277"/>
        </w:trPr>
        <w:tc>
          <w:tcPr>
            <w:tcW w:w="355" w:type="dxa"/>
          </w:tcPr>
          <w:p w14:paraId="009C5114" w14:textId="77777777" w:rsidR="00BC5B36" w:rsidRPr="00BC5B36" w:rsidRDefault="00BC5B36" w:rsidP="00BC5B36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136" w:type="dxa"/>
          </w:tcPr>
          <w:p w14:paraId="07DF1D6D" w14:textId="01FCD4A2" w:rsidR="00BC5B36" w:rsidRPr="00BC5B36" w:rsidRDefault="00BC5B36" w:rsidP="00B2512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5B36">
              <w:rPr>
                <w:rFonts w:ascii="Arial" w:hAnsi="Arial" w:cs="Arial"/>
                <w:color w:val="002060"/>
                <w:sz w:val="20"/>
                <w:szCs w:val="20"/>
              </w:rPr>
              <w:t>.... luni</w:t>
            </w:r>
          </w:p>
        </w:tc>
      </w:tr>
    </w:tbl>
    <w:p w14:paraId="4B5B3673" w14:textId="2752A7F6" w:rsidR="00BC5B36" w:rsidRPr="00BC5B36" w:rsidRDefault="00BC5B36" w:rsidP="00B2512D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BC5B36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</w:p>
    <w:p w14:paraId="391895A6" w14:textId="46AA44BD" w:rsidR="00BC5B36" w:rsidRDefault="00BC5B36" w:rsidP="00B251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85E6EF3" w14:textId="4C5B155A" w:rsidR="00BC5B36" w:rsidRDefault="00BC5B36" w:rsidP="00BC5B36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Condițiile garanției:</w:t>
      </w:r>
    </w:p>
    <w:p w14:paraId="7953D4D0" w14:textId="77777777" w:rsidR="00BC5B36" w:rsidRDefault="00BC5B36" w:rsidP="00BC5B36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5B3B054A" w14:textId="14C6FAB1" w:rsidR="00BC5B36" w:rsidRPr="0036367C" w:rsidRDefault="00BC5B36" w:rsidP="00BC5B36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36367C">
        <w:rPr>
          <w:rFonts w:ascii="Arial" w:hAnsi="Arial" w:cs="Arial"/>
          <w:color w:val="002060"/>
          <w:sz w:val="20"/>
          <w:szCs w:val="20"/>
        </w:rPr>
        <w:t>Garan</w:t>
      </w:r>
      <w:r w:rsidR="00E023CF">
        <w:rPr>
          <w:rFonts w:ascii="Arial" w:hAnsi="Arial" w:cs="Arial"/>
          <w:color w:val="002060"/>
          <w:sz w:val="20"/>
          <w:szCs w:val="20"/>
        </w:rPr>
        <w:t>ț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ia </w:t>
      </w:r>
      <w:r>
        <w:rPr>
          <w:rFonts w:ascii="Arial" w:hAnsi="Arial" w:cs="Arial"/>
          <w:color w:val="002060"/>
          <w:sz w:val="20"/>
          <w:szCs w:val="20"/>
        </w:rPr>
        <w:t>oferită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t xml:space="preserve">acoperă 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toate costurile rezultate din remedierea defectelor </w:t>
      </w:r>
      <w:r w:rsidR="00E023CF">
        <w:rPr>
          <w:rFonts w:ascii="Arial" w:hAnsi="Arial" w:cs="Arial"/>
          <w:color w:val="002060"/>
          <w:sz w:val="20"/>
          <w:szCs w:val="20"/>
        </w:rPr>
        <w:t>î</w:t>
      </w:r>
      <w:r w:rsidRPr="0036367C">
        <w:rPr>
          <w:rFonts w:ascii="Arial" w:hAnsi="Arial" w:cs="Arial"/>
          <w:color w:val="002060"/>
          <w:sz w:val="20"/>
          <w:szCs w:val="20"/>
        </w:rPr>
        <w:t>n perioada de garan</w:t>
      </w:r>
      <w:r w:rsidR="00E023CF">
        <w:rPr>
          <w:rFonts w:ascii="Arial" w:hAnsi="Arial" w:cs="Arial"/>
          <w:color w:val="002060"/>
          <w:sz w:val="20"/>
          <w:szCs w:val="20"/>
        </w:rPr>
        <w:t>ț</w:t>
      </w:r>
      <w:r w:rsidRPr="0036367C">
        <w:rPr>
          <w:rFonts w:ascii="Arial" w:hAnsi="Arial" w:cs="Arial"/>
          <w:color w:val="002060"/>
          <w:sz w:val="20"/>
          <w:szCs w:val="20"/>
        </w:rPr>
        <w:t>ie, inclusiv, dar f</w:t>
      </w:r>
      <w:r w:rsidR="00E023CF">
        <w:rPr>
          <w:rFonts w:ascii="Arial" w:hAnsi="Arial" w:cs="Arial"/>
          <w:color w:val="002060"/>
          <w:sz w:val="20"/>
          <w:szCs w:val="20"/>
        </w:rPr>
        <w:t>ă</w:t>
      </w:r>
      <w:r w:rsidRPr="0036367C">
        <w:rPr>
          <w:rFonts w:ascii="Arial" w:hAnsi="Arial" w:cs="Arial"/>
          <w:color w:val="002060"/>
          <w:sz w:val="20"/>
          <w:szCs w:val="20"/>
        </w:rPr>
        <w:t>r</w:t>
      </w:r>
      <w:r w:rsidR="00E023CF">
        <w:rPr>
          <w:rFonts w:ascii="Arial" w:hAnsi="Arial" w:cs="Arial"/>
          <w:color w:val="002060"/>
          <w:sz w:val="20"/>
          <w:szCs w:val="20"/>
        </w:rPr>
        <w:t>ă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 a se limita la:  </w:t>
      </w:r>
    </w:p>
    <w:p w14:paraId="0246BC2E" w14:textId="77777777" w:rsidR="00BC5B36" w:rsidRPr="0036367C" w:rsidRDefault="00BC5B36" w:rsidP="00BC5B36">
      <w:pPr>
        <w:pStyle w:val="ListParagraph"/>
        <w:spacing w:line="360" w:lineRule="auto"/>
        <w:rPr>
          <w:rFonts w:ascii="Arial" w:hAnsi="Arial" w:cs="Arial"/>
          <w:color w:val="002060"/>
          <w:sz w:val="20"/>
          <w:szCs w:val="20"/>
        </w:rPr>
      </w:pPr>
    </w:p>
    <w:p w14:paraId="6EADF172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demontare, inclusiv închirierea de unelte speciale necesare pe durata intervenției (daca este aplicabil);</w:t>
      </w:r>
    </w:p>
    <w:p w14:paraId="2214A039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ambalaje, inclusiv furnizarea de material protector pentru transport (carton, cutii, lăzi etc.);</w:t>
      </w:r>
    </w:p>
    <w:p w14:paraId="0C537437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transport prin intermediul transportatorului, inclusiv de transport internațional (daca este aplicabil);</w:t>
      </w:r>
    </w:p>
    <w:p w14:paraId="789E1CB9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diagnoza defectelor, inclusiv costurile de personal;</w:t>
      </w:r>
    </w:p>
    <w:p w14:paraId="64C0CEA1" w14:textId="77777777" w:rsidR="00BC5B36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repararea tuturor componentelor defecte sau furnizarea unor noi componente;</w:t>
      </w:r>
    </w:p>
    <w:p w14:paraId="7C40CD01" w14:textId="77777777" w:rsidR="00BC5B36" w:rsidRDefault="00BC5B36" w:rsidP="00BC5B36">
      <w:pPr>
        <w:widowControl/>
        <w:autoSpaceDE/>
        <w:autoSpaceDN/>
        <w:spacing w:line="360" w:lineRule="auto"/>
        <w:contextualSpacing/>
        <w:rPr>
          <w:rFonts w:ascii="Arial" w:hAnsi="Arial" w:cs="Arial"/>
          <w:color w:val="002060"/>
          <w:sz w:val="18"/>
          <w:szCs w:val="18"/>
        </w:rPr>
      </w:pPr>
    </w:p>
    <w:p w14:paraId="224DF0CF" w14:textId="77777777" w:rsidR="00BC5B36" w:rsidRPr="00BC5B36" w:rsidRDefault="00BC5B36" w:rsidP="00BC5B36">
      <w:pPr>
        <w:widowControl/>
        <w:autoSpaceDE/>
        <w:autoSpaceDN/>
        <w:spacing w:line="360" w:lineRule="auto"/>
        <w:contextualSpacing/>
        <w:rPr>
          <w:rFonts w:ascii="Arial" w:hAnsi="Arial" w:cs="Arial"/>
          <w:color w:val="002060"/>
          <w:sz w:val="18"/>
          <w:szCs w:val="18"/>
        </w:rPr>
      </w:pPr>
    </w:p>
    <w:p w14:paraId="53C3E635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înlocuirea părților defecte;</w:t>
      </w:r>
    </w:p>
    <w:p w14:paraId="1D63526D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despachetarea, inclusiv curățarea spațiilor unde se efectuează intervenția;</w:t>
      </w:r>
    </w:p>
    <w:p w14:paraId="065DEAE8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instalarea în starea inițială;</w:t>
      </w:r>
    </w:p>
    <w:p w14:paraId="5C096872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testarea pentru a asigura funcționarea corectă;</w:t>
      </w:r>
    </w:p>
    <w:p w14:paraId="6FF8D705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repunerea în funcțiune.</w:t>
      </w:r>
    </w:p>
    <w:p w14:paraId="4D85A81F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6A461AD8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45658DB9" w14:textId="093F10DD" w:rsidR="00BC5B36" w:rsidRPr="00207D54" w:rsidRDefault="00E023CF" w:rsidP="00BC5B36">
      <w:pPr>
        <w:spacing w:line="360" w:lineRule="auto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Î</w:t>
      </w:r>
      <w:r w:rsidR="00BC5B36" w:rsidRPr="00207D54">
        <w:rPr>
          <w:rFonts w:ascii="Arial" w:hAnsi="Arial" w:cs="Arial"/>
          <w:b/>
          <w:bCs/>
          <w:color w:val="002060"/>
          <w:sz w:val="20"/>
          <w:szCs w:val="20"/>
        </w:rPr>
        <w:t>n perioada de garanție</w:t>
      </w:r>
      <w:r w:rsidR="00BC5B36">
        <w:rPr>
          <w:rFonts w:ascii="Arial" w:hAnsi="Arial" w:cs="Arial"/>
          <w:b/>
          <w:bCs/>
          <w:color w:val="002060"/>
          <w:sz w:val="20"/>
          <w:szCs w:val="20"/>
        </w:rPr>
        <w:t xml:space="preserve"> asumată prin oferta tehnică</w:t>
      </w:r>
      <w:r w:rsidR="00BC5B36" w:rsidRPr="00207D54"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>..............(</w:t>
      </w:r>
      <w:r w:rsidR="00BC5B36">
        <w:rPr>
          <w:rFonts w:ascii="Arial" w:hAnsi="Arial" w:cs="Arial"/>
          <w:color w:val="002060"/>
          <w:sz w:val="20"/>
          <w:szCs w:val="20"/>
        </w:rPr>
        <w:t>denumire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="00BC5B36" w:rsidRPr="00207D54">
        <w:rPr>
          <w:rFonts w:ascii="Arial" w:hAnsi="Arial" w:cs="Arial"/>
          <w:b/>
          <w:bCs/>
          <w:color w:val="002060"/>
          <w:sz w:val="20"/>
          <w:szCs w:val="20"/>
        </w:rPr>
        <w:t xml:space="preserve"> va asigura suport tehnic.</w:t>
      </w:r>
    </w:p>
    <w:p w14:paraId="63FADA95" w14:textId="77777777" w:rsidR="00BC5B36" w:rsidRPr="00207D54" w:rsidRDefault="00BC5B36" w:rsidP="00BC5B36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29A060F2" w14:textId="270A6EB9" w:rsidR="00BC5B36" w:rsidRPr="00176BD1" w:rsidRDefault="00BC5B36" w:rsidP="00BC5B36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176BD1">
        <w:rPr>
          <w:rFonts w:ascii="Arial" w:hAnsi="Arial" w:cs="Arial"/>
          <w:color w:val="002060"/>
          <w:sz w:val="20"/>
          <w:szCs w:val="20"/>
        </w:rPr>
        <w:t xml:space="preserve">..............(denumire ofertant) va asigura un </w:t>
      </w:r>
      <w:r w:rsidR="00176BD1" w:rsidRPr="00176BD1">
        <w:rPr>
          <w:rFonts w:ascii="Arial" w:hAnsi="Arial" w:cs="Arial"/>
          <w:color w:val="002060"/>
          <w:sz w:val="20"/>
          <w:szCs w:val="20"/>
        </w:rPr>
        <w:t>serviciu de tip Help-Desk, în format online, unde personalul autorizat al Beneficiarului poate semnala orice defecțiune/problema care necesita mentenanță preventiva sau corectivă sau solicita suport tehnic în gestionarea unui incident</w:t>
      </w:r>
      <w:r w:rsidRPr="00176BD1">
        <w:rPr>
          <w:rFonts w:ascii="Arial" w:hAnsi="Arial" w:cs="Arial"/>
          <w:color w:val="002060"/>
          <w:sz w:val="20"/>
          <w:szCs w:val="20"/>
        </w:rPr>
        <w:t>, pentru a se asigura că orice situație semnalată este tratată cu promptitudine.</w:t>
      </w:r>
    </w:p>
    <w:p w14:paraId="08B3DD17" w14:textId="77777777" w:rsidR="00BC5B36" w:rsidRPr="00207D54" w:rsidRDefault="00BC5B36" w:rsidP="00BC5B36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77355F2B" w14:textId="309ABB5D" w:rsidR="00BC5B36" w:rsidRPr="00207D54" w:rsidRDefault="00BC5B36" w:rsidP="00BC5B36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Pr="00207D54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207D54">
        <w:rPr>
          <w:rFonts w:ascii="Arial" w:hAnsi="Arial" w:cs="Arial"/>
          <w:color w:val="002060"/>
          <w:sz w:val="20"/>
          <w:szCs w:val="20"/>
        </w:rPr>
        <w:t>va răspunde în timp util la orice incident semnalat de Autoritatea/entitatea contractantă, în funcție de nivelul incidentului. Fiec</w:t>
      </w:r>
      <w:r w:rsidR="00E023CF">
        <w:rPr>
          <w:rFonts w:ascii="Arial" w:hAnsi="Arial" w:cs="Arial"/>
          <w:color w:val="002060"/>
          <w:sz w:val="20"/>
          <w:szCs w:val="20"/>
        </w:rPr>
        <w:t>are</w:t>
      </w:r>
      <w:r w:rsidRPr="00207D54">
        <w:rPr>
          <w:rFonts w:ascii="Arial" w:hAnsi="Arial" w:cs="Arial"/>
          <w:color w:val="002060"/>
          <w:sz w:val="20"/>
          <w:szCs w:val="20"/>
        </w:rPr>
        <w:t xml:space="preserve"> incident este caracterizat de un nivel de prioritate, care va evidenția impactul acestuia asupra funcționalităților produsului.</w:t>
      </w:r>
    </w:p>
    <w:p w14:paraId="4B656F9A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654ECAEE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1F6DDA2F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4FF2DD85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4930A0F4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0FB4BB81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0094A2C1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3190211E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259639F0" w14:textId="77777777" w:rsidR="00B2512D" w:rsidRPr="00414B5C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 xml:space="preserve">Data </w:t>
      </w:r>
      <w:r>
        <w:rPr>
          <w:rFonts w:ascii="Arial" w:hAnsi="Arial" w:cs="Arial"/>
          <w:color w:val="002060"/>
          <w:sz w:val="20"/>
          <w:szCs w:val="20"/>
        </w:rPr>
        <w:t xml:space="preserve">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........</w:t>
      </w:r>
    </w:p>
    <w:p w14:paraId="0F396583" w14:textId="4B7F0F67" w:rsidR="00B2512D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............................................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, </w:t>
      </w:r>
      <w:r w:rsidR="00E023CF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>n calitate de administrator, reprezentant legal autorizat s</w:t>
      </w:r>
      <w:r w:rsidR="00E023CF">
        <w:rPr>
          <w:rFonts w:ascii="Arial" w:hAnsi="Arial" w:cs="Arial"/>
          <w:color w:val="002060"/>
          <w:sz w:val="20"/>
          <w:szCs w:val="20"/>
        </w:rPr>
        <w:t>ă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 semnez oferta pentru </w:t>
      </w:r>
      <w:r w:rsidR="00E023CF">
        <w:rPr>
          <w:rFonts w:ascii="Arial" w:hAnsi="Arial" w:cs="Arial"/>
          <w:color w:val="002060"/>
          <w:sz w:val="20"/>
          <w:szCs w:val="20"/>
        </w:rPr>
        <w:t>ș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i </w:t>
      </w:r>
      <w:r w:rsidR="00E023CF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n numele 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>..............(</w:t>
      </w:r>
      <w:r w:rsidR="00BC5B36">
        <w:rPr>
          <w:rFonts w:ascii="Arial" w:hAnsi="Arial" w:cs="Arial"/>
          <w:color w:val="002060"/>
          <w:sz w:val="20"/>
          <w:szCs w:val="20"/>
        </w:rPr>
        <w:t>denumire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</w:p>
    <w:p w14:paraId="27F80458" w14:textId="77777777" w:rsidR="00B2512D" w:rsidRDefault="00B2512D" w:rsidP="00B2512D">
      <w:pPr>
        <w:rPr>
          <w:rFonts w:ascii="Arial" w:hAnsi="Arial" w:cs="Arial"/>
          <w:color w:val="002060"/>
          <w:sz w:val="20"/>
          <w:szCs w:val="20"/>
        </w:rPr>
      </w:pPr>
    </w:p>
    <w:p w14:paraId="72EDBDC6" w14:textId="77777777" w:rsidR="00B2512D" w:rsidRPr="00215B65" w:rsidRDefault="00B2512D" w:rsidP="00B2512D">
      <w:pPr>
        <w:rPr>
          <w:rFonts w:ascii="Arial" w:hAnsi="Arial" w:cs="Arial"/>
          <w:sz w:val="20"/>
          <w:szCs w:val="20"/>
        </w:rPr>
      </w:pPr>
    </w:p>
    <w:sectPr w:rsidR="00B2512D" w:rsidRPr="00215B65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F824" w14:textId="77777777" w:rsidR="0027043C" w:rsidRDefault="0027043C" w:rsidP="00121798">
      <w:r>
        <w:separator/>
      </w:r>
    </w:p>
  </w:endnote>
  <w:endnote w:type="continuationSeparator" w:id="0">
    <w:p w14:paraId="2DDDF45A" w14:textId="77777777" w:rsidR="0027043C" w:rsidRDefault="0027043C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176BD1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507F5" w14:textId="77777777" w:rsidR="0027043C" w:rsidRDefault="0027043C" w:rsidP="00121798">
      <w:r>
        <w:separator/>
      </w:r>
    </w:p>
  </w:footnote>
  <w:footnote w:type="continuationSeparator" w:id="0">
    <w:p w14:paraId="4690B152" w14:textId="77777777" w:rsidR="0027043C" w:rsidRDefault="0027043C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2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6702">
    <w:abstractNumId w:val="11"/>
  </w:num>
  <w:num w:numId="2" w16cid:durableId="749548488">
    <w:abstractNumId w:val="6"/>
  </w:num>
  <w:num w:numId="3" w16cid:durableId="1492521872">
    <w:abstractNumId w:val="5"/>
  </w:num>
  <w:num w:numId="4" w16cid:durableId="1880389799">
    <w:abstractNumId w:val="0"/>
  </w:num>
  <w:num w:numId="5" w16cid:durableId="1741782566">
    <w:abstractNumId w:val="1"/>
  </w:num>
  <w:num w:numId="6" w16cid:durableId="1592547192">
    <w:abstractNumId w:val="14"/>
  </w:num>
  <w:num w:numId="7" w16cid:durableId="1272859024">
    <w:abstractNumId w:val="12"/>
  </w:num>
  <w:num w:numId="8" w16cid:durableId="1163206522">
    <w:abstractNumId w:val="7"/>
  </w:num>
  <w:num w:numId="9" w16cid:durableId="1313293019">
    <w:abstractNumId w:val="8"/>
  </w:num>
  <w:num w:numId="10" w16cid:durableId="1565526273">
    <w:abstractNumId w:val="9"/>
  </w:num>
  <w:num w:numId="11" w16cid:durableId="890968324">
    <w:abstractNumId w:val="13"/>
  </w:num>
  <w:num w:numId="12" w16cid:durableId="843713373">
    <w:abstractNumId w:val="2"/>
  </w:num>
  <w:num w:numId="13" w16cid:durableId="1837261789">
    <w:abstractNumId w:val="15"/>
  </w:num>
  <w:num w:numId="14" w16cid:durableId="1118716061">
    <w:abstractNumId w:val="4"/>
  </w:num>
  <w:num w:numId="15" w16cid:durableId="1605647092">
    <w:abstractNumId w:val="3"/>
  </w:num>
  <w:num w:numId="16" w16cid:durableId="590163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121798"/>
    <w:rsid w:val="00176BD1"/>
    <w:rsid w:val="0019516C"/>
    <w:rsid w:val="002152D8"/>
    <w:rsid w:val="00215B65"/>
    <w:rsid w:val="0027043C"/>
    <w:rsid w:val="00303F3E"/>
    <w:rsid w:val="003048CF"/>
    <w:rsid w:val="00322B16"/>
    <w:rsid w:val="00424A1C"/>
    <w:rsid w:val="00453512"/>
    <w:rsid w:val="00481312"/>
    <w:rsid w:val="00505F1D"/>
    <w:rsid w:val="005641A9"/>
    <w:rsid w:val="006036BC"/>
    <w:rsid w:val="006061E1"/>
    <w:rsid w:val="006401FA"/>
    <w:rsid w:val="00646F2D"/>
    <w:rsid w:val="0070387F"/>
    <w:rsid w:val="00871732"/>
    <w:rsid w:val="00881105"/>
    <w:rsid w:val="00896DCF"/>
    <w:rsid w:val="008D2433"/>
    <w:rsid w:val="008E232E"/>
    <w:rsid w:val="00901BDA"/>
    <w:rsid w:val="00912D71"/>
    <w:rsid w:val="009220F8"/>
    <w:rsid w:val="0096056B"/>
    <w:rsid w:val="00A40305"/>
    <w:rsid w:val="00AA15F4"/>
    <w:rsid w:val="00AB0B28"/>
    <w:rsid w:val="00AB20C6"/>
    <w:rsid w:val="00B15467"/>
    <w:rsid w:val="00B2512D"/>
    <w:rsid w:val="00B36E16"/>
    <w:rsid w:val="00BA347D"/>
    <w:rsid w:val="00BA7E55"/>
    <w:rsid w:val="00BB7858"/>
    <w:rsid w:val="00BC5B36"/>
    <w:rsid w:val="00C14ABD"/>
    <w:rsid w:val="00C156EE"/>
    <w:rsid w:val="00C71FAA"/>
    <w:rsid w:val="00CB5BB4"/>
    <w:rsid w:val="00D04300"/>
    <w:rsid w:val="00D3290D"/>
    <w:rsid w:val="00D62426"/>
    <w:rsid w:val="00E023CF"/>
    <w:rsid w:val="00E367A0"/>
    <w:rsid w:val="00EB18F0"/>
    <w:rsid w:val="00F52CF6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BC5B3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DFD67206F744B9F626759F4624BCC" ma:contentTypeVersion="16" ma:contentTypeDescription="Create a new document." ma:contentTypeScope="" ma:versionID="23229056e2070c84e26fa081c463ef1b">
  <xsd:schema xmlns:xsd="http://www.w3.org/2001/XMLSchema" xmlns:xs="http://www.w3.org/2001/XMLSchema" xmlns:p="http://schemas.microsoft.com/office/2006/metadata/properties" xmlns:ns2="e6a79a6d-e604-489c-b326-023e3c076965" xmlns:ns3="92bee38f-18ac-4811-bc08-1c53ea9534f4" targetNamespace="http://schemas.microsoft.com/office/2006/metadata/properties" ma:root="true" ma:fieldsID="b0b209bf6c5195d877516c17dbafa0d2" ns2:_="" ns3:_="">
    <xsd:import namespace="e6a79a6d-e604-489c-b326-023e3c076965"/>
    <xsd:import namespace="92bee38f-18ac-4811-bc08-1c53ea953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9a6d-e604-489c-b326-023e3c076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0e920b9-3b78-4068-9e93-64cedec2a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e38f-18ac-4811-bc08-1c53ea953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c8479f-911d-4f2c-8bb2-e5fc59a1bfcb}" ma:internalName="TaxCatchAll" ma:showField="CatchAllData" ma:web="92bee38f-18ac-4811-bc08-1c53ea953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ee38f-18ac-4811-bc08-1c53ea9534f4" xsi:nil="true"/>
    <lcf76f155ced4ddcb4097134ff3c332f xmlns="e6a79a6d-e604-489c-b326-023e3c0769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11B5A9-3E18-4EC0-854F-A5B3F434F8C1}"/>
</file>

<file path=customXml/itemProps2.xml><?xml version="1.0" encoding="utf-8"?>
<ds:datastoreItem xmlns:ds="http://schemas.openxmlformats.org/officeDocument/2006/customXml" ds:itemID="{DCAB7873-C925-484A-BACA-91FCC4C560DC}"/>
</file>

<file path=customXml/itemProps3.xml><?xml version="1.0" encoding="utf-8"?>
<ds:datastoreItem xmlns:ds="http://schemas.openxmlformats.org/officeDocument/2006/customXml" ds:itemID="{6C4352B0-29CA-4D99-9BA6-080C0909B2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2753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2024-02-06T03:49:00Z</dcterms:created>
  <dcterms:modified xsi:type="dcterms:W3CDTF">2024-02-06T03:49:00Z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  <property fmtid="{D5CDD505-2E9C-101B-9397-08002B2CF9AE}" pid="5" name="ContentTypeId">
    <vt:lpwstr>0x01010017EDFD67206F744B9F626759F4624BCC</vt:lpwstr>
  </property>
  <property fmtid="{D5CDD505-2E9C-101B-9397-08002B2CF9AE}" pid="6" name="MediaServiceImageTags">
    <vt:lpwstr/>
  </property>
</Properties>
</file>